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49F4DA" w14:textId="77777777" w:rsidR="002178E5" w:rsidRDefault="00000000">
      <w:pPr>
        <w:spacing w:after="300"/>
      </w:pPr>
      <w:r>
        <w:rPr>
          <w:rFonts w:ascii="Calibri" w:eastAsia="Calibri" w:hAnsi="Calibri" w:cs="Calibri"/>
          <w:b/>
          <w:bCs/>
          <w:sz w:val="28"/>
          <w:szCs w:val="28"/>
        </w:rPr>
        <w:t>ALGEMENE VOORWAARDEN HET COACHLAB</w:t>
      </w:r>
    </w:p>
    <w:p w14:paraId="12432F08" w14:textId="0303868A" w:rsidR="002178E5" w:rsidRDefault="00000000">
      <w:pPr>
        <w:spacing w:after="160" w:line="300" w:lineRule="auto"/>
      </w:pPr>
      <w:r>
        <w:rPr>
          <w:rFonts w:ascii="Calibri" w:eastAsia="Calibri" w:hAnsi="Calibri" w:cs="Calibri"/>
          <w:sz w:val="21"/>
          <w:szCs w:val="21"/>
        </w:rPr>
        <w:t xml:space="preserve">Versie 1.0, geldig vanaf </w:t>
      </w:r>
      <w:r w:rsidR="000B2290">
        <w:rPr>
          <w:rFonts w:ascii="Calibri" w:eastAsia="Calibri" w:hAnsi="Calibri" w:cs="Calibri"/>
          <w:sz w:val="21"/>
          <w:szCs w:val="21"/>
        </w:rPr>
        <w:t>21 augustus 2026</w:t>
      </w:r>
    </w:p>
    <w:p w14:paraId="36700599" w14:textId="77777777" w:rsidR="002178E5" w:rsidRDefault="002178E5">
      <w:pPr>
        <w:spacing w:after="160" w:line="300" w:lineRule="auto"/>
      </w:pPr>
    </w:p>
    <w:p w14:paraId="02938133" w14:textId="77777777" w:rsidR="002178E5" w:rsidRDefault="00000000">
      <w:pPr>
        <w:spacing w:before="400" w:after="200"/>
      </w:pPr>
      <w:r>
        <w:rPr>
          <w:rFonts w:ascii="Calibri" w:eastAsia="Calibri" w:hAnsi="Calibri" w:cs="Calibri"/>
          <w:b/>
          <w:bCs/>
          <w:sz w:val="24"/>
          <w:szCs w:val="24"/>
        </w:rPr>
        <w:t>Artikel 1. Definities</w:t>
      </w:r>
    </w:p>
    <w:p w14:paraId="6FD020FF" w14:textId="77777777" w:rsidR="002178E5" w:rsidRDefault="00000000">
      <w:pPr>
        <w:spacing w:after="160" w:line="300" w:lineRule="auto"/>
      </w:pPr>
      <w:r>
        <w:rPr>
          <w:rFonts w:ascii="Calibri" w:eastAsia="Calibri" w:hAnsi="Calibri" w:cs="Calibri"/>
          <w:sz w:val="21"/>
          <w:szCs w:val="21"/>
        </w:rPr>
        <w:t>In deze algemene voorwaarden wordt verstaan onder:</w:t>
      </w:r>
    </w:p>
    <w:p w14:paraId="1E8EBB92" w14:textId="77777777" w:rsidR="002178E5" w:rsidRDefault="00000000">
      <w:pPr>
        <w:spacing w:after="160" w:line="300" w:lineRule="auto"/>
      </w:pPr>
      <w:r>
        <w:rPr>
          <w:rFonts w:ascii="Calibri" w:eastAsia="Calibri" w:hAnsi="Calibri" w:cs="Calibri"/>
          <w:sz w:val="21"/>
          <w:szCs w:val="21"/>
        </w:rPr>
        <w:t xml:space="preserve">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de eenmanszaak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gevestigd te Nijmegen aan de Tolhuis 2824, 6537MX, ingeschreven bij de Kamer van Koophandel onder nummer 97586234, gebruiker van deze algemene voorwaarden.</w:t>
      </w:r>
    </w:p>
    <w:p w14:paraId="64BE8DDA" w14:textId="77777777" w:rsidR="002178E5" w:rsidRDefault="00000000">
      <w:pPr>
        <w:spacing w:after="160" w:line="300" w:lineRule="auto"/>
      </w:pPr>
      <w:r>
        <w:rPr>
          <w:rFonts w:ascii="Calibri" w:eastAsia="Calibri" w:hAnsi="Calibri" w:cs="Calibri"/>
          <w:sz w:val="21"/>
          <w:szCs w:val="21"/>
        </w:rPr>
        <w:t xml:space="preserve">Opdrachtnemer: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vertegenwoordigd door </w:t>
      </w:r>
      <w:proofErr w:type="spellStart"/>
      <w:r>
        <w:rPr>
          <w:rFonts w:ascii="Calibri" w:eastAsia="Calibri" w:hAnsi="Calibri" w:cs="Calibri"/>
          <w:sz w:val="21"/>
          <w:szCs w:val="21"/>
        </w:rPr>
        <w:t>Najet</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Hadadi</w:t>
      </w:r>
      <w:proofErr w:type="spellEnd"/>
      <w:r>
        <w:rPr>
          <w:rFonts w:ascii="Calibri" w:eastAsia="Calibri" w:hAnsi="Calibri" w:cs="Calibri"/>
          <w:sz w:val="21"/>
          <w:szCs w:val="21"/>
        </w:rPr>
        <w:t>.</w:t>
      </w:r>
    </w:p>
    <w:p w14:paraId="7D54DEC6" w14:textId="77777777" w:rsidR="002178E5" w:rsidRDefault="00000000">
      <w:pPr>
        <w:spacing w:after="160" w:line="300" w:lineRule="auto"/>
      </w:pPr>
      <w:r>
        <w:rPr>
          <w:rFonts w:ascii="Calibri" w:eastAsia="Calibri" w:hAnsi="Calibri" w:cs="Calibri"/>
          <w:sz w:val="21"/>
          <w:szCs w:val="21"/>
        </w:rPr>
        <w:t xml:space="preserve">Opdrachtgever: de natuurlijke persoon of rechtspersoon die met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een overeenkomst aangaat of daartoe een aanvraag doet.</w:t>
      </w:r>
    </w:p>
    <w:p w14:paraId="3BF3586D" w14:textId="77777777" w:rsidR="002178E5" w:rsidRDefault="00000000">
      <w:pPr>
        <w:spacing w:after="160" w:line="300" w:lineRule="auto"/>
      </w:pP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de natuurlijke persoon die deelneemt aan een coachtraject.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kan dezelfde persoon zijn als de opdrachtgever, maar dat hoeft niet.</w:t>
      </w:r>
    </w:p>
    <w:p w14:paraId="0194293D" w14:textId="77777777" w:rsidR="002178E5" w:rsidRDefault="00000000">
      <w:pPr>
        <w:spacing w:after="160" w:line="300" w:lineRule="auto"/>
      </w:pPr>
      <w:r>
        <w:rPr>
          <w:rFonts w:ascii="Calibri" w:eastAsia="Calibri" w:hAnsi="Calibri" w:cs="Calibri"/>
          <w:sz w:val="21"/>
          <w:szCs w:val="21"/>
        </w:rPr>
        <w:t xml:space="preserve">Diensten: alle werkzaamheden die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verricht, waaronder </w:t>
      </w:r>
      <w:proofErr w:type="spellStart"/>
      <w:r>
        <w:rPr>
          <w:rFonts w:ascii="Calibri" w:eastAsia="Calibri" w:hAnsi="Calibri" w:cs="Calibri"/>
          <w:sz w:val="21"/>
          <w:szCs w:val="21"/>
        </w:rPr>
        <w:t>loopbaancoaching</w:t>
      </w:r>
      <w:proofErr w:type="spellEnd"/>
      <w:r>
        <w:rPr>
          <w:rFonts w:ascii="Calibri" w:eastAsia="Calibri" w:hAnsi="Calibri" w:cs="Calibri"/>
          <w:sz w:val="21"/>
          <w:szCs w:val="21"/>
        </w:rPr>
        <w:t>, interim teamleiderschap, trainingen, workshops, adviesgesprekken en aanverwante activiteiten.</w:t>
      </w:r>
    </w:p>
    <w:p w14:paraId="2BFEC242" w14:textId="77777777" w:rsidR="002178E5" w:rsidRDefault="00000000">
      <w:pPr>
        <w:spacing w:after="160" w:line="300" w:lineRule="auto"/>
      </w:pPr>
      <w:r>
        <w:rPr>
          <w:rFonts w:ascii="Calibri" w:eastAsia="Calibri" w:hAnsi="Calibri" w:cs="Calibri"/>
          <w:sz w:val="21"/>
          <w:szCs w:val="21"/>
        </w:rPr>
        <w:t xml:space="preserve">Overeenkomst: iedere afspraak tussen opdrachtgever en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over het leveren van diensten.</w:t>
      </w:r>
    </w:p>
    <w:p w14:paraId="676F2130" w14:textId="77777777" w:rsidR="002178E5" w:rsidRDefault="00000000">
      <w:pPr>
        <w:spacing w:before="400" w:after="200"/>
      </w:pPr>
      <w:r>
        <w:rPr>
          <w:rFonts w:ascii="Calibri" w:eastAsia="Calibri" w:hAnsi="Calibri" w:cs="Calibri"/>
          <w:b/>
          <w:bCs/>
          <w:sz w:val="24"/>
          <w:szCs w:val="24"/>
        </w:rPr>
        <w:t>Artikel 2. Toepasselijkheid</w:t>
      </w:r>
    </w:p>
    <w:p w14:paraId="2D591128" w14:textId="77777777" w:rsidR="002178E5" w:rsidRDefault="00000000">
      <w:pPr>
        <w:spacing w:after="160" w:line="300" w:lineRule="auto"/>
      </w:pPr>
      <w:r>
        <w:rPr>
          <w:rFonts w:ascii="Calibri" w:eastAsia="Calibri" w:hAnsi="Calibri" w:cs="Calibri"/>
          <w:sz w:val="21"/>
          <w:szCs w:val="21"/>
        </w:rPr>
        <w:t xml:space="preserve">2.1 Deze algemene voorwaarden zijn van toepassing op alle aanbiedingen, offertes, overeenkomsten en leveringen van diensten door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tenzij schriftelijk uitdrukkelijk anders is overeengekomen.</w:t>
      </w:r>
    </w:p>
    <w:p w14:paraId="4CF3FE2D" w14:textId="77777777" w:rsidR="002178E5" w:rsidRDefault="00000000">
      <w:pPr>
        <w:spacing w:after="160" w:line="300" w:lineRule="auto"/>
      </w:pPr>
      <w:r>
        <w:rPr>
          <w:rFonts w:ascii="Calibri" w:eastAsia="Calibri" w:hAnsi="Calibri" w:cs="Calibri"/>
          <w:sz w:val="21"/>
          <w:szCs w:val="21"/>
        </w:rPr>
        <w:t>2.2 Afwijkingen van deze voorwaarden zijn alleen geldig als beide partijen daar schriftelijk mee hebben ingestemd.</w:t>
      </w:r>
    </w:p>
    <w:p w14:paraId="476AEB99" w14:textId="77777777" w:rsidR="002178E5" w:rsidRDefault="00000000">
      <w:pPr>
        <w:spacing w:after="160" w:line="300" w:lineRule="auto"/>
      </w:pPr>
      <w:r>
        <w:rPr>
          <w:rFonts w:ascii="Calibri" w:eastAsia="Calibri" w:hAnsi="Calibri" w:cs="Calibri"/>
          <w:sz w:val="21"/>
          <w:szCs w:val="21"/>
        </w:rPr>
        <w:t>2.3 De toepasselijkheid van inkoopvoorwaarden of andere algemene voorwaarden van de opdrachtgever wordt uitdrukkelijk van de hand gewezen.</w:t>
      </w:r>
    </w:p>
    <w:p w14:paraId="6BDD31F5" w14:textId="77777777" w:rsidR="002178E5" w:rsidRDefault="00000000">
      <w:pPr>
        <w:spacing w:after="160" w:line="300" w:lineRule="auto"/>
      </w:pPr>
      <w:r>
        <w:rPr>
          <w:rFonts w:ascii="Calibri" w:eastAsia="Calibri" w:hAnsi="Calibri" w:cs="Calibri"/>
          <w:sz w:val="21"/>
          <w:szCs w:val="21"/>
        </w:rPr>
        <w:t>2.4 Als een bepaling uit deze voorwaarden nietig of vernietigbaar blijkt, blijven de overige bepalingen volledig van kracht. Partijen treden dan in overleg om een vervangende bepaling af te spreken die zoveel mogelijk aansluit bij het doel van de oorspronkelijke bepaling.</w:t>
      </w:r>
    </w:p>
    <w:p w14:paraId="1FD27AFE" w14:textId="77777777" w:rsidR="002178E5" w:rsidRDefault="00000000">
      <w:pPr>
        <w:spacing w:before="400" w:after="200"/>
      </w:pPr>
      <w:r>
        <w:rPr>
          <w:rFonts w:ascii="Calibri" w:eastAsia="Calibri" w:hAnsi="Calibri" w:cs="Calibri"/>
          <w:b/>
          <w:bCs/>
          <w:sz w:val="24"/>
          <w:szCs w:val="24"/>
        </w:rPr>
        <w:t>Artikel 3. Aanbod en offertes</w:t>
      </w:r>
    </w:p>
    <w:p w14:paraId="68C526D5" w14:textId="77777777" w:rsidR="002178E5" w:rsidRDefault="00000000">
      <w:pPr>
        <w:spacing w:after="160" w:line="300" w:lineRule="auto"/>
      </w:pPr>
      <w:r>
        <w:rPr>
          <w:rFonts w:ascii="Calibri" w:eastAsia="Calibri" w:hAnsi="Calibri" w:cs="Calibri"/>
          <w:sz w:val="21"/>
          <w:szCs w:val="21"/>
        </w:rPr>
        <w:t xml:space="preserve">3.1 Alle aanbiedingen en offertes van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zijn vrijblijvend, tenzij daarin een termijn van aanvaarding is opgenomen.</w:t>
      </w:r>
    </w:p>
    <w:p w14:paraId="6E6F9AEF" w14:textId="77777777" w:rsidR="002178E5" w:rsidRDefault="00000000">
      <w:pPr>
        <w:spacing w:after="160" w:line="300" w:lineRule="auto"/>
      </w:pPr>
      <w:r>
        <w:rPr>
          <w:rFonts w:ascii="Calibri" w:eastAsia="Calibri" w:hAnsi="Calibri" w:cs="Calibri"/>
          <w:sz w:val="21"/>
          <w:szCs w:val="21"/>
        </w:rPr>
        <w:t>3.2 Offertes zijn geldig gedurende dertig dagen na dagtekening, tenzij anders vermeld.</w:t>
      </w:r>
    </w:p>
    <w:p w14:paraId="4A97AFB2" w14:textId="77777777" w:rsidR="002178E5" w:rsidRDefault="00000000">
      <w:pPr>
        <w:spacing w:after="160" w:line="300" w:lineRule="auto"/>
      </w:pPr>
      <w:r>
        <w:rPr>
          <w:rFonts w:ascii="Calibri" w:eastAsia="Calibri" w:hAnsi="Calibri" w:cs="Calibri"/>
          <w:sz w:val="21"/>
          <w:szCs w:val="21"/>
        </w:rPr>
        <w:t>3.3 Een offerte geldt niet automatisch voor vervolgopdrachten.</w:t>
      </w:r>
    </w:p>
    <w:p w14:paraId="383C16A8" w14:textId="77777777" w:rsidR="002178E5" w:rsidRDefault="00000000">
      <w:pPr>
        <w:spacing w:after="160" w:line="300" w:lineRule="auto"/>
      </w:pPr>
      <w:r>
        <w:rPr>
          <w:rFonts w:ascii="Calibri" w:eastAsia="Calibri" w:hAnsi="Calibri" w:cs="Calibri"/>
          <w:sz w:val="21"/>
          <w:szCs w:val="21"/>
        </w:rPr>
        <w:lastRenderedPageBreak/>
        <w:t xml:space="preserve">3.4 Kennelijke vergissingen of verschrijvingen in een aanbod binden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niet.</w:t>
      </w:r>
    </w:p>
    <w:p w14:paraId="743E0072" w14:textId="77777777" w:rsidR="002178E5" w:rsidRDefault="00000000">
      <w:pPr>
        <w:spacing w:before="400" w:after="200"/>
      </w:pPr>
      <w:r>
        <w:rPr>
          <w:rFonts w:ascii="Calibri" w:eastAsia="Calibri" w:hAnsi="Calibri" w:cs="Calibri"/>
          <w:b/>
          <w:bCs/>
          <w:sz w:val="24"/>
          <w:szCs w:val="24"/>
        </w:rPr>
        <w:t>Artikel 4. Totstandkoming van de overeenkomst</w:t>
      </w:r>
    </w:p>
    <w:p w14:paraId="09A41851" w14:textId="77777777" w:rsidR="002178E5" w:rsidRDefault="00000000">
      <w:pPr>
        <w:spacing w:after="160" w:line="300" w:lineRule="auto"/>
      </w:pPr>
      <w:r>
        <w:rPr>
          <w:rFonts w:ascii="Calibri" w:eastAsia="Calibri" w:hAnsi="Calibri" w:cs="Calibri"/>
          <w:sz w:val="21"/>
          <w:szCs w:val="21"/>
        </w:rPr>
        <w:t xml:space="preserve">4.1 De overeenkomst komt tot stand op het moment dat de opdrachtgever een offerte of voorstel schriftelijk of per e-mail aanvaardt, of op het moment dat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met instemming van de opdrachtgever met de uitvoering is begonnen.</w:t>
      </w:r>
    </w:p>
    <w:p w14:paraId="77459B7D" w14:textId="77777777" w:rsidR="002178E5" w:rsidRDefault="00000000">
      <w:pPr>
        <w:spacing w:after="160" w:line="300" w:lineRule="auto"/>
      </w:pPr>
      <w:r>
        <w:rPr>
          <w:rFonts w:ascii="Calibri" w:eastAsia="Calibri" w:hAnsi="Calibri" w:cs="Calibri"/>
          <w:sz w:val="21"/>
          <w:szCs w:val="21"/>
        </w:rPr>
        <w:t xml:space="preserve">4.2 Bij een boeking via de website of het afspraakformulier komt de overeenkomst tot stand op het moment dat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de afspraak per e-mail bevestigt.</w:t>
      </w:r>
    </w:p>
    <w:p w14:paraId="446AEFDD" w14:textId="77777777" w:rsidR="002178E5" w:rsidRDefault="00000000">
      <w:pPr>
        <w:spacing w:after="160" w:line="300" w:lineRule="auto"/>
      </w:pPr>
      <w:r>
        <w:rPr>
          <w:rFonts w:ascii="Calibri" w:eastAsia="Calibri" w:hAnsi="Calibri" w:cs="Calibri"/>
          <w:sz w:val="21"/>
          <w:szCs w:val="21"/>
        </w:rPr>
        <w:t xml:space="preserve">4.3 Als de opdrachtgever niet dezelfde persoon is als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staat de opdrachtgever ervoor in dat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vrijwillig deelneemt en op de hoogte is van de inhoud van deze voorwaarden.</w:t>
      </w:r>
    </w:p>
    <w:p w14:paraId="5580C8E0" w14:textId="77777777" w:rsidR="002178E5" w:rsidRDefault="00000000">
      <w:pPr>
        <w:spacing w:before="400" w:after="200"/>
      </w:pPr>
      <w:r>
        <w:rPr>
          <w:rFonts w:ascii="Calibri" w:eastAsia="Calibri" w:hAnsi="Calibri" w:cs="Calibri"/>
          <w:b/>
          <w:bCs/>
          <w:sz w:val="24"/>
          <w:szCs w:val="24"/>
        </w:rPr>
        <w:t>Artikel 5. Uitvoering van de opdracht</w:t>
      </w:r>
    </w:p>
    <w:p w14:paraId="48A7202D" w14:textId="77777777" w:rsidR="002178E5" w:rsidRDefault="00000000">
      <w:pPr>
        <w:spacing w:after="160" w:line="300" w:lineRule="auto"/>
      </w:pPr>
      <w:r>
        <w:rPr>
          <w:rFonts w:ascii="Calibri" w:eastAsia="Calibri" w:hAnsi="Calibri" w:cs="Calibri"/>
          <w:sz w:val="21"/>
          <w:szCs w:val="21"/>
        </w:rPr>
        <w:t xml:space="preserve">5.1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voert de overeenkomst naar beste inzicht en vermogen uit, en handelt daarbij volgens de eisen van goed vakmanschap.</w:t>
      </w:r>
    </w:p>
    <w:p w14:paraId="4E8A4047" w14:textId="77777777" w:rsidR="002178E5" w:rsidRDefault="00000000">
      <w:pPr>
        <w:spacing w:after="160" w:line="300" w:lineRule="auto"/>
      </w:pPr>
      <w:r>
        <w:rPr>
          <w:rFonts w:ascii="Calibri" w:eastAsia="Calibri" w:hAnsi="Calibri" w:cs="Calibri"/>
          <w:sz w:val="21"/>
          <w:szCs w:val="21"/>
        </w:rPr>
        <w:t xml:space="preserve">5.2 Alle verplichtingen van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zijn inspanningsverplichtingen. Coaching is een proces waarin de eigen inzet en verantwoordelijkheid van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een bepalende rol spelen.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garandeert daarom geen specifiek resultaat, zoals het vinden van een nieuwe baan, een promotie of een bepaalde uitkomst binnen een team.</w:t>
      </w:r>
    </w:p>
    <w:p w14:paraId="28D0CD25" w14:textId="77777777" w:rsidR="002178E5" w:rsidRDefault="00000000">
      <w:pPr>
        <w:spacing w:after="160" w:line="300" w:lineRule="auto"/>
      </w:pPr>
      <w:r>
        <w:rPr>
          <w:rFonts w:ascii="Calibri" w:eastAsia="Calibri" w:hAnsi="Calibri" w:cs="Calibri"/>
          <w:sz w:val="21"/>
          <w:szCs w:val="21"/>
        </w:rPr>
        <w:t xml:space="preserve">5.3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bepaalt de wijze waarop en door wie de opdracht wordt uitgevoerd. Bij inschakeling van derden wordt de opdrachtgever daarover vooraf geïnformeerd.</w:t>
      </w:r>
    </w:p>
    <w:p w14:paraId="6D5AC6C0" w14:textId="77777777" w:rsidR="002178E5" w:rsidRDefault="00000000">
      <w:pPr>
        <w:spacing w:after="160" w:line="300" w:lineRule="auto"/>
      </w:pPr>
      <w:r>
        <w:rPr>
          <w:rFonts w:ascii="Calibri" w:eastAsia="Calibri" w:hAnsi="Calibri" w:cs="Calibri"/>
          <w:sz w:val="21"/>
          <w:szCs w:val="21"/>
        </w:rPr>
        <w:t>5.4 Gesprekken vinden plaats op een in overleg vastgestelde locatie, online of telefonisch.</w:t>
      </w:r>
    </w:p>
    <w:p w14:paraId="4E87AA70" w14:textId="77777777" w:rsidR="002178E5" w:rsidRDefault="00000000">
      <w:pPr>
        <w:spacing w:after="160" w:line="300" w:lineRule="auto"/>
      </w:pPr>
      <w:r>
        <w:rPr>
          <w:rFonts w:ascii="Calibri" w:eastAsia="Calibri" w:hAnsi="Calibri" w:cs="Calibri"/>
          <w:sz w:val="21"/>
          <w:szCs w:val="21"/>
        </w:rPr>
        <w:t>5.5 Genoemde termijnen zijn indicatief en gelden nooit als fatale termijn, tenzij uitdrukkelijk schriftelijk anders is afgesproken.</w:t>
      </w:r>
    </w:p>
    <w:p w14:paraId="45A259BD" w14:textId="77777777" w:rsidR="002178E5" w:rsidRDefault="00000000">
      <w:pPr>
        <w:spacing w:before="400" w:after="200"/>
      </w:pPr>
      <w:r>
        <w:rPr>
          <w:rFonts w:ascii="Calibri" w:eastAsia="Calibri" w:hAnsi="Calibri" w:cs="Calibri"/>
          <w:b/>
          <w:bCs/>
          <w:sz w:val="24"/>
          <w:szCs w:val="24"/>
        </w:rPr>
        <w:t xml:space="preserve">Artikel 6. Verplichtingen van de opdrachtgever en de </w:t>
      </w:r>
      <w:proofErr w:type="spellStart"/>
      <w:r>
        <w:rPr>
          <w:rFonts w:ascii="Calibri" w:eastAsia="Calibri" w:hAnsi="Calibri" w:cs="Calibri"/>
          <w:b/>
          <w:bCs/>
          <w:sz w:val="24"/>
          <w:szCs w:val="24"/>
        </w:rPr>
        <w:t>coachee</w:t>
      </w:r>
      <w:proofErr w:type="spellEnd"/>
    </w:p>
    <w:p w14:paraId="00597358" w14:textId="77777777" w:rsidR="002178E5" w:rsidRDefault="00000000">
      <w:pPr>
        <w:spacing w:after="160" w:line="300" w:lineRule="auto"/>
      </w:pPr>
      <w:r>
        <w:rPr>
          <w:rFonts w:ascii="Calibri" w:eastAsia="Calibri" w:hAnsi="Calibri" w:cs="Calibri"/>
          <w:sz w:val="21"/>
          <w:szCs w:val="21"/>
        </w:rPr>
        <w:t xml:space="preserve">6.1 De opdrachtgever zorgt ervoor dat alle informatie die nodig is voor een goede uitvoering van de opdracht tijdig en volledig aan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wordt verstrekt.</w:t>
      </w:r>
    </w:p>
    <w:p w14:paraId="02AA959E" w14:textId="77777777" w:rsidR="002178E5" w:rsidRDefault="00000000">
      <w:pPr>
        <w:spacing w:after="160" w:line="300" w:lineRule="auto"/>
      </w:pPr>
      <w:r>
        <w:rPr>
          <w:rFonts w:ascii="Calibri" w:eastAsia="Calibri" w:hAnsi="Calibri" w:cs="Calibri"/>
          <w:sz w:val="21"/>
          <w:szCs w:val="21"/>
        </w:rPr>
        <w:t xml:space="preserve">6.2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wordt geacht actief deel te nemen, afspraken na te komen en eventuele opdrachten tussen de sessies uit te voeren.</w:t>
      </w:r>
    </w:p>
    <w:p w14:paraId="653A8D0A" w14:textId="77777777" w:rsidR="002178E5" w:rsidRDefault="00000000">
      <w:pPr>
        <w:spacing w:after="160" w:line="300" w:lineRule="auto"/>
      </w:pPr>
      <w:r>
        <w:rPr>
          <w:rFonts w:ascii="Calibri" w:eastAsia="Calibri" w:hAnsi="Calibri" w:cs="Calibri"/>
          <w:sz w:val="21"/>
          <w:szCs w:val="21"/>
        </w:rPr>
        <w:t xml:space="preserve">6.3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blijft te allen tijde zelf verantwoordelijk voor de keuzes die hij of zij maakt tijdens en na het traject.</w:t>
      </w:r>
    </w:p>
    <w:p w14:paraId="12419B28" w14:textId="77777777" w:rsidR="002178E5" w:rsidRDefault="00000000">
      <w:pPr>
        <w:spacing w:after="160" w:line="300" w:lineRule="auto"/>
      </w:pPr>
      <w:r>
        <w:rPr>
          <w:rFonts w:ascii="Calibri" w:eastAsia="Calibri" w:hAnsi="Calibri" w:cs="Calibri"/>
          <w:sz w:val="21"/>
          <w:szCs w:val="21"/>
        </w:rPr>
        <w:t xml:space="preserve">6.4 Coaching is geen vervanging voor medische of psychologische behandeling. Als tijdens het traject blijkt dat een andere vorm van hulpverlening passender is, bespreekt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dit en kan het traject in overleg worden beëindigd of doorverwezen.</w:t>
      </w:r>
    </w:p>
    <w:p w14:paraId="79E9FB9C" w14:textId="77777777" w:rsidR="002178E5" w:rsidRDefault="00000000">
      <w:pPr>
        <w:spacing w:before="400" w:after="200"/>
      </w:pPr>
      <w:r>
        <w:rPr>
          <w:rFonts w:ascii="Calibri" w:eastAsia="Calibri" w:hAnsi="Calibri" w:cs="Calibri"/>
          <w:b/>
          <w:bCs/>
          <w:sz w:val="24"/>
          <w:szCs w:val="24"/>
        </w:rPr>
        <w:t>Artikel 7. Tarieven en betaling</w:t>
      </w:r>
    </w:p>
    <w:p w14:paraId="206684B6" w14:textId="77777777" w:rsidR="002178E5" w:rsidRDefault="00000000">
      <w:pPr>
        <w:spacing w:after="160" w:line="300" w:lineRule="auto"/>
      </w:pPr>
      <w:r>
        <w:rPr>
          <w:rFonts w:ascii="Calibri" w:eastAsia="Calibri" w:hAnsi="Calibri" w:cs="Calibri"/>
          <w:sz w:val="21"/>
          <w:szCs w:val="21"/>
        </w:rPr>
        <w:lastRenderedPageBreak/>
        <w:t>7.1 Alle tarieven zijn in euro's en exclusief btw, tenzij uitdrukkelijk anders vermeld. Voor sommige diensten geldt een vrijstelling van btw. Dit wordt vooraf aangegeven.</w:t>
      </w:r>
    </w:p>
    <w:p w14:paraId="17FE0952" w14:textId="77777777" w:rsidR="002178E5" w:rsidRDefault="00000000">
      <w:pPr>
        <w:spacing w:after="160" w:line="300" w:lineRule="auto"/>
      </w:pPr>
      <w:r>
        <w:rPr>
          <w:rFonts w:ascii="Calibri" w:eastAsia="Calibri" w:hAnsi="Calibri" w:cs="Calibri"/>
          <w:sz w:val="21"/>
          <w:szCs w:val="21"/>
        </w:rPr>
        <w:t>7.2 Reiskosten, verblijfkosten, materiaalkosten en kosten van eventuele assessments of testen worden apart in rekening gebracht, tenzij anders overeengekomen.</w:t>
      </w:r>
    </w:p>
    <w:p w14:paraId="07B8420B" w14:textId="77777777" w:rsidR="002178E5" w:rsidRDefault="00000000">
      <w:pPr>
        <w:spacing w:after="160" w:line="300" w:lineRule="auto"/>
      </w:pPr>
      <w:r>
        <w:rPr>
          <w:rFonts w:ascii="Calibri" w:eastAsia="Calibri" w:hAnsi="Calibri" w:cs="Calibri"/>
          <w:sz w:val="21"/>
          <w:szCs w:val="21"/>
        </w:rPr>
        <w:t xml:space="preserve">7.3 Facturen dienen binnen veertien dagen na factuurdatum te worden voldaan op het door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aangegeven rekeningnummer.</w:t>
      </w:r>
    </w:p>
    <w:p w14:paraId="42CA5CC3" w14:textId="77777777" w:rsidR="002178E5" w:rsidRDefault="00000000">
      <w:pPr>
        <w:spacing w:after="160" w:line="300" w:lineRule="auto"/>
      </w:pPr>
      <w:r>
        <w:rPr>
          <w:rFonts w:ascii="Calibri" w:eastAsia="Calibri" w:hAnsi="Calibri" w:cs="Calibri"/>
          <w:sz w:val="21"/>
          <w:szCs w:val="21"/>
        </w:rPr>
        <w:t>7.4 Bij overschrijding van de betalingstermijn is de opdrachtgever van rechtswege in verzuim. Vanaf dat moment is de wettelijke rente verschuldigd over het openstaande bedrag.</w:t>
      </w:r>
    </w:p>
    <w:p w14:paraId="68558A97" w14:textId="77777777" w:rsidR="002178E5" w:rsidRDefault="00000000">
      <w:pPr>
        <w:spacing w:after="160" w:line="300" w:lineRule="auto"/>
      </w:pPr>
      <w:r>
        <w:rPr>
          <w:rFonts w:ascii="Calibri" w:eastAsia="Calibri" w:hAnsi="Calibri" w:cs="Calibri"/>
          <w:sz w:val="21"/>
          <w:szCs w:val="21"/>
        </w:rPr>
        <w:t>7.5 Alle redelijke gerechtelijke en buitengerechtelijke incassokosten komen voor rekening van de opdrachtgever. De buitengerechtelijke kosten worden berekend volgens de Wet normering buitengerechtelijke incassokosten.</w:t>
      </w:r>
    </w:p>
    <w:p w14:paraId="34B2B652" w14:textId="77777777" w:rsidR="002178E5" w:rsidRDefault="00000000">
      <w:pPr>
        <w:spacing w:after="160" w:line="300" w:lineRule="auto"/>
      </w:pPr>
      <w:r>
        <w:rPr>
          <w:rFonts w:ascii="Calibri" w:eastAsia="Calibri" w:hAnsi="Calibri" w:cs="Calibri"/>
          <w:sz w:val="21"/>
          <w:szCs w:val="21"/>
        </w:rPr>
        <w:t xml:space="preserve">7.6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is gerechtigd de uitvoering van de opdracht op te schorten zolang de opdrachtgever niet aan zijn betalingsverplichting heeft voldaan.</w:t>
      </w:r>
    </w:p>
    <w:p w14:paraId="47093E1B" w14:textId="77777777" w:rsidR="002178E5" w:rsidRDefault="00000000">
      <w:pPr>
        <w:spacing w:after="160" w:line="300" w:lineRule="auto"/>
      </w:pPr>
      <w:r>
        <w:rPr>
          <w:rFonts w:ascii="Calibri" w:eastAsia="Calibri" w:hAnsi="Calibri" w:cs="Calibri"/>
          <w:sz w:val="21"/>
          <w:szCs w:val="21"/>
        </w:rPr>
        <w:t xml:space="preserve">7.7 Bij trajecten met een looptijd langer dan twee maanden mag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periodiek factureren voor de </w:t>
      </w:r>
      <w:proofErr w:type="gramStart"/>
      <w:r>
        <w:rPr>
          <w:rFonts w:ascii="Calibri" w:eastAsia="Calibri" w:hAnsi="Calibri" w:cs="Calibri"/>
          <w:sz w:val="21"/>
          <w:szCs w:val="21"/>
        </w:rPr>
        <w:t>reeds</w:t>
      </w:r>
      <w:proofErr w:type="gramEnd"/>
      <w:r>
        <w:rPr>
          <w:rFonts w:ascii="Calibri" w:eastAsia="Calibri" w:hAnsi="Calibri" w:cs="Calibri"/>
          <w:sz w:val="21"/>
          <w:szCs w:val="21"/>
        </w:rPr>
        <w:t xml:space="preserve"> verrichte werkzaamheden.</w:t>
      </w:r>
    </w:p>
    <w:p w14:paraId="48A0753D" w14:textId="77777777" w:rsidR="002178E5" w:rsidRDefault="00000000">
      <w:pPr>
        <w:spacing w:before="400" w:after="200"/>
      </w:pPr>
      <w:r>
        <w:rPr>
          <w:rFonts w:ascii="Calibri" w:eastAsia="Calibri" w:hAnsi="Calibri" w:cs="Calibri"/>
          <w:b/>
          <w:bCs/>
          <w:sz w:val="24"/>
          <w:szCs w:val="24"/>
        </w:rPr>
        <w:t>Artikel 8. Annuleren en verzetten van afspraken</w:t>
      </w:r>
    </w:p>
    <w:p w14:paraId="4EBE806C" w14:textId="77777777" w:rsidR="002178E5" w:rsidRDefault="00000000">
      <w:pPr>
        <w:spacing w:after="160" w:line="300" w:lineRule="auto"/>
      </w:pPr>
      <w:r>
        <w:rPr>
          <w:rFonts w:ascii="Calibri" w:eastAsia="Calibri" w:hAnsi="Calibri" w:cs="Calibri"/>
          <w:sz w:val="21"/>
          <w:szCs w:val="21"/>
        </w:rPr>
        <w:t>8.1 Een individuele afspraak kan kosteloos worden verzet of geannuleerd tot vierentwintig uur voor het geplande tijdstip.</w:t>
      </w:r>
    </w:p>
    <w:p w14:paraId="7D519236" w14:textId="77777777" w:rsidR="002178E5" w:rsidRDefault="00000000">
      <w:pPr>
        <w:spacing w:after="160" w:line="300" w:lineRule="auto"/>
      </w:pPr>
      <w:r>
        <w:rPr>
          <w:rFonts w:ascii="Calibri" w:eastAsia="Calibri" w:hAnsi="Calibri" w:cs="Calibri"/>
          <w:sz w:val="21"/>
          <w:szCs w:val="21"/>
        </w:rPr>
        <w:t>8.2 Bij annulering of verzetting binnen vierentwintig uur voor de afspraak, of bij het niet verschijnen zonder bericht, wordt de sessie volledig in rekening gebracht.</w:t>
      </w:r>
    </w:p>
    <w:p w14:paraId="3D631FCC" w14:textId="77777777" w:rsidR="002178E5" w:rsidRDefault="00000000">
      <w:pPr>
        <w:spacing w:after="160" w:line="300" w:lineRule="auto"/>
      </w:pPr>
      <w:r>
        <w:rPr>
          <w:rFonts w:ascii="Calibri" w:eastAsia="Calibri" w:hAnsi="Calibri" w:cs="Calibri"/>
          <w:sz w:val="21"/>
          <w:szCs w:val="21"/>
        </w:rPr>
        <w:t xml:space="preserve">8.3 Bij annulering van een volledig traject door de opdrachtgever worden de </w:t>
      </w:r>
      <w:proofErr w:type="gramStart"/>
      <w:r>
        <w:rPr>
          <w:rFonts w:ascii="Calibri" w:eastAsia="Calibri" w:hAnsi="Calibri" w:cs="Calibri"/>
          <w:sz w:val="21"/>
          <w:szCs w:val="21"/>
        </w:rPr>
        <w:t>reeds</w:t>
      </w:r>
      <w:proofErr w:type="gramEnd"/>
      <w:r>
        <w:rPr>
          <w:rFonts w:ascii="Calibri" w:eastAsia="Calibri" w:hAnsi="Calibri" w:cs="Calibri"/>
          <w:sz w:val="21"/>
          <w:szCs w:val="21"/>
        </w:rPr>
        <w:t xml:space="preserve"> gevoerde sessies en de gemaakte kosten in rekening gebracht. Voor trajecten die tegen een vast pakketbedrag zijn afgesproken, geldt dat bij annulering na aanvang geen restitutie plaatsvindt van het resterende deel, tenzij anders overeengekomen.</w:t>
      </w:r>
    </w:p>
    <w:p w14:paraId="1EC7AA74" w14:textId="77777777" w:rsidR="002178E5" w:rsidRDefault="00000000">
      <w:pPr>
        <w:spacing w:after="160" w:line="300" w:lineRule="auto"/>
      </w:pPr>
      <w:r>
        <w:rPr>
          <w:rFonts w:ascii="Calibri" w:eastAsia="Calibri" w:hAnsi="Calibri" w:cs="Calibri"/>
          <w:sz w:val="21"/>
          <w:szCs w:val="21"/>
        </w:rPr>
        <w:t>8.4 Bij annulering van een training, workshop of teamtraject door de opdrachtgever gelden de volgende percentages van het overeengekomen bedrag: bij annulering langer dan vier weken voor aanvang is geen vergoeding verschuldigd, tussen vier en twee weken voor aanvang vijftig procent, en binnen twee weken voor aanvang honderd procent.</w:t>
      </w:r>
    </w:p>
    <w:p w14:paraId="6CE2F9B5" w14:textId="77777777" w:rsidR="002178E5" w:rsidRDefault="00000000">
      <w:pPr>
        <w:spacing w:after="160" w:line="300" w:lineRule="auto"/>
      </w:pPr>
      <w:r>
        <w:rPr>
          <w:rFonts w:ascii="Calibri" w:eastAsia="Calibri" w:hAnsi="Calibri" w:cs="Calibri"/>
          <w:sz w:val="21"/>
          <w:szCs w:val="21"/>
        </w:rPr>
        <w:t xml:space="preserve">8.5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kan een afspraak verzetten bij ziekte, overmacht of andere zwaarwegende omstandigheden. In dat geval wordt in overleg een nieuw moment ingepland zonder extra kosten voor de opdrachtgever.</w:t>
      </w:r>
    </w:p>
    <w:p w14:paraId="5A927F3A" w14:textId="77777777" w:rsidR="002178E5" w:rsidRDefault="00000000">
      <w:pPr>
        <w:spacing w:before="400" w:after="200"/>
      </w:pPr>
      <w:r>
        <w:rPr>
          <w:rFonts w:ascii="Calibri" w:eastAsia="Calibri" w:hAnsi="Calibri" w:cs="Calibri"/>
          <w:b/>
          <w:bCs/>
          <w:sz w:val="24"/>
          <w:szCs w:val="24"/>
        </w:rPr>
        <w:t>Artikel 9. Duur en beëindiging</w:t>
      </w:r>
    </w:p>
    <w:p w14:paraId="4127B241" w14:textId="77777777" w:rsidR="002178E5" w:rsidRDefault="00000000">
      <w:pPr>
        <w:spacing w:after="160" w:line="300" w:lineRule="auto"/>
      </w:pPr>
      <w:r>
        <w:rPr>
          <w:rFonts w:ascii="Calibri" w:eastAsia="Calibri" w:hAnsi="Calibri" w:cs="Calibri"/>
          <w:sz w:val="21"/>
          <w:szCs w:val="21"/>
        </w:rPr>
        <w:t>9.1 De overeenkomst eindigt van rechtswege na afronding van het afgesproken aantal sessies of na het verstrijken van de overeengekomen periode.</w:t>
      </w:r>
    </w:p>
    <w:p w14:paraId="2AEE4DD1" w14:textId="77777777" w:rsidR="002178E5" w:rsidRDefault="00000000">
      <w:pPr>
        <w:spacing w:after="160" w:line="300" w:lineRule="auto"/>
      </w:pPr>
      <w:r>
        <w:rPr>
          <w:rFonts w:ascii="Calibri" w:eastAsia="Calibri" w:hAnsi="Calibri" w:cs="Calibri"/>
          <w:sz w:val="21"/>
          <w:szCs w:val="21"/>
        </w:rPr>
        <w:lastRenderedPageBreak/>
        <w:t xml:space="preserve">9.2 Beide partijen kunnen de overeenkomst tussentijds schriftelijk opzeggen met inachtneming van een redelijke termijn. </w:t>
      </w:r>
      <w:proofErr w:type="gramStart"/>
      <w:r>
        <w:rPr>
          <w:rFonts w:ascii="Calibri" w:eastAsia="Calibri" w:hAnsi="Calibri" w:cs="Calibri"/>
          <w:sz w:val="21"/>
          <w:szCs w:val="21"/>
        </w:rPr>
        <w:t>Reeds</w:t>
      </w:r>
      <w:proofErr w:type="gramEnd"/>
      <w:r>
        <w:rPr>
          <w:rFonts w:ascii="Calibri" w:eastAsia="Calibri" w:hAnsi="Calibri" w:cs="Calibri"/>
          <w:sz w:val="21"/>
          <w:szCs w:val="21"/>
        </w:rPr>
        <w:t xml:space="preserve"> verrichte werkzaamheden worden in dat geval afgerekend </w:t>
      </w:r>
      <w:proofErr w:type="gramStart"/>
      <w:r>
        <w:rPr>
          <w:rFonts w:ascii="Calibri" w:eastAsia="Calibri" w:hAnsi="Calibri" w:cs="Calibri"/>
          <w:sz w:val="21"/>
          <w:szCs w:val="21"/>
        </w:rPr>
        <w:t>conform</w:t>
      </w:r>
      <w:proofErr w:type="gramEnd"/>
      <w:r>
        <w:rPr>
          <w:rFonts w:ascii="Calibri" w:eastAsia="Calibri" w:hAnsi="Calibri" w:cs="Calibri"/>
          <w:sz w:val="21"/>
          <w:szCs w:val="21"/>
        </w:rPr>
        <w:t xml:space="preserve"> artikel 8.</w:t>
      </w:r>
    </w:p>
    <w:p w14:paraId="132C1B7A" w14:textId="77777777" w:rsidR="002178E5" w:rsidRDefault="00000000">
      <w:pPr>
        <w:spacing w:after="160" w:line="300" w:lineRule="auto"/>
      </w:pPr>
      <w:r>
        <w:rPr>
          <w:rFonts w:ascii="Calibri" w:eastAsia="Calibri" w:hAnsi="Calibri" w:cs="Calibri"/>
          <w:sz w:val="21"/>
          <w:szCs w:val="21"/>
        </w:rPr>
        <w:t xml:space="preserve">9.3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mag de overeenkomst met onmiddellijke ingang beëindigen als de opdrachtgever in staat van faillissement verkeert, surseance van betaling heeft aangevraagd, of als voortzetting van het traject in redelijkheid niet meer van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kan worden gevergd.</w:t>
      </w:r>
    </w:p>
    <w:p w14:paraId="1E26D4EA" w14:textId="77777777" w:rsidR="002178E5" w:rsidRDefault="00000000">
      <w:pPr>
        <w:spacing w:before="400" w:after="200"/>
      </w:pPr>
      <w:r>
        <w:rPr>
          <w:rFonts w:ascii="Calibri" w:eastAsia="Calibri" w:hAnsi="Calibri" w:cs="Calibri"/>
          <w:b/>
          <w:bCs/>
          <w:sz w:val="24"/>
          <w:szCs w:val="24"/>
        </w:rPr>
        <w:t>Artikel 10. Geheimhouding</w:t>
      </w:r>
    </w:p>
    <w:p w14:paraId="52C2D452" w14:textId="77777777" w:rsidR="002178E5" w:rsidRDefault="00000000">
      <w:pPr>
        <w:spacing w:after="160" w:line="300" w:lineRule="auto"/>
      </w:pPr>
      <w:r>
        <w:rPr>
          <w:rFonts w:ascii="Calibri" w:eastAsia="Calibri" w:hAnsi="Calibri" w:cs="Calibri"/>
          <w:sz w:val="21"/>
          <w:szCs w:val="21"/>
        </w:rPr>
        <w:t xml:space="preserve">10.1 Alles wat tijdens de gesprekken wordt besproken, is vertrouwelijk.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verstrekt geen inhoudelijke informatie aan derden, ook niet aan een werkgever die het traject betaalt, tenzij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daar uitdrukkelijk toestemming voor geeft.</w:t>
      </w:r>
    </w:p>
    <w:p w14:paraId="17583A4A" w14:textId="77777777" w:rsidR="002178E5" w:rsidRDefault="00000000">
      <w:pPr>
        <w:spacing w:after="160" w:line="300" w:lineRule="auto"/>
      </w:pPr>
      <w:r>
        <w:rPr>
          <w:rFonts w:ascii="Calibri" w:eastAsia="Calibri" w:hAnsi="Calibri" w:cs="Calibri"/>
          <w:sz w:val="21"/>
          <w:szCs w:val="21"/>
        </w:rPr>
        <w:t>10.2 Als een werkgever opdrachtgever is, kan wel worden gerapporteerd over de voortgang op hoofdlijnen, zoals aanwezigheid en het aantal gevoerde sessies. De inhoud van de gesprekken valt hier niet onder.</w:t>
      </w:r>
    </w:p>
    <w:p w14:paraId="2EC0DCF6" w14:textId="77777777" w:rsidR="002178E5" w:rsidRDefault="00000000">
      <w:pPr>
        <w:spacing w:after="160" w:line="300" w:lineRule="auto"/>
      </w:pPr>
      <w:r>
        <w:rPr>
          <w:rFonts w:ascii="Calibri" w:eastAsia="Calibri" w:hAnsi="Calibri" w:cs="Calibri"/>
          <w:sz w:val="21"/>
          <w:szCs w:val="21"/>
        </w:rPr>
        <w:t>10.3 De geheimhoudingsplicht blijft ook na afloop van de overeenkomst van kracht.</w:t>
      </w:r>
    </w:p>
    <w:p w14:paraId="37E9860F" w14:textId="77777777" w:rsidR="002178E5" w:rsidRDefault="00000000">
      <w:pPr>
        <w:spacing w:after="160" w:line="300" w:lineRule="auto"/>
      </w:pPr>
      <w:r>
        <w:rPr>
          <w:rFonts w:ascii="Calibri" w:eastAsia="Calibri" w:hAnsi="Calibri" w:cs="Calibri"/>
          <w:sz w:val="21"/>
          <w:szCs w:val="21"/>
        </w:rPr>
        <w:t xml:space="preserve">10.4 De geheimhouding geldt niet als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op grond van een wettelijke bepaling of rechterlijke uitspraak verplicht is informatie te verstrekken, of als sprake is van een acuut gevaar voor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of voor anderen.</w:t>
      </w:r>
    </w:p>
    <w:p w14:paraId="14C8CC3D" w14:textId="77777777" w:rsidR="002178E5" w:rsidRDefault="00000000">
      <w:pPr>
        <w:spacing w:before="400" w:after="200"/>
      </w:pPr>
      <w:r>
        <w:rPr>
          <w:rFonts w:ascii="Calibri" w:eastAsia="Calibri" w:hAnsi="Calibri" w:cs="Calibri"/>
          <w:b/>
          <w:bCs/>
          <w:sz w:val="24"/>
          <w:szCs w:val="24"/>
        </w:rPr>
        <w:t>Artikel 11. Persoonsgegevens en privacy</w:t>
      </w:r>
    </w:p>
    <w:p w14:paraId="764FEB04" w14:textId="77777777" w:rsidR="002178E5" w:rsidRDefault="00000000">
      <w:pPr>
        <w:spacing w:after="160" w:line="300" w:lineRule="auto"/>
      </w:pPr>
      <w:r>
        <w:rPr>
          <w:rFonts w:ascii="Calibri" w:eastAsia="Calibri" w:hAnsi="Calibri" w:cs="Calibri"/>
          <w:sz w:val="21"/>
          <w:szCs w:val="21"/>
        </w:rPr>
        <w:t xml:space="preserve">11.1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verwerkt persoonsgegevens in overeenstemming met de Algemene verordening gegevensbescherming. In het privacybeleid op de website staat beschreven welke gegevens worden verwerkt, met welk doel en hoe lang deze worden bewaard.</w:t>
      </w:r>
    </w:p>
    <w:p w14:paraId="72F7F4C2" w14:textId="77777777" w:rsidR="002178E5" w:rsidRDefault="00000000">
      <w:pPr>
        <w:spacing w:after="160" w:line="300" w:lineRule="auto"/>
      </w:pPr>
      <w:r>
        <w:rPr>
          <w:rFonts w:ascii="Calibri" w:eastAsia="Calibri" w:hAnsi="Calibri" w:cs="Calibri"/>
          <w:sz w:val="21"/>
          <w:szCs w:val="21"/>
        </w:rPr>
        <w:t>11.2 Gespreksverslagen en persoonlijke aantekeningen worden zorgvuldig en beveiligd bewaard en zijn niet toegankelijk voor derden.</w:t>
      </w:r>
    </w:p>
    <w:p w14:paraId="2D759D81" w14:textId="77777777" w:rsidR="002178E5" w:rsidRDefault="00000000">
      <w:pPr>
        <w:spacing w:after="160" w:line="300" w:lineRule="auto"/>
      </w:pPr>
      <w:r>
        <w:rPr>
          <w:rFonts w:ascii="Calibri" w:eastAsia="Calibri" w:hAnsi="Calibri" w:cs="Calibri"/>
          <w:sz w:val="21"/>
          <w:szCs w:val="21"/>
        </w:rPr>
        <w:t xml:space="preserve">11.3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xml:space="preserve"> heeft recht op inzage, correctie en verwijdering van zijn of haar persoonsgegevens. Een verzoek daartoe kan worden ingediend via info@hetcoachlab.nl.</w:t>
      </w:r>
    </w:p>
    <w:p w14:paraId="14282E6A" w14:textId="77777777" w:rsidR="002178E5" w:rsidRDefault="00000000">
      <w:pPr>
        <w:spacing w:before="400" w:after="200"/>
      </w:pPr>
      <w:r>
        <w:rPr>
          <w:rFonts w:ascii="Calibri" w:eastAsia="Calibri" w:hAnsi="Calibri" w:cs="Calibri"/>
          <w:b/>
          <w:bCs/>
          <w:sz w:val="24"/>
          <w:szCs w:val="24"/>
        </w:rPr>
        <w:t>Artikel 12. Intellectueel eigendom</w:t>
      </w:r>
    </w:p>
    <w:p w14:paraId="64895619" w14:textId="77777777" w:rsidR="002178E5" w:rsidRDefault="00000000">
      <w:pPr>
        <w:spacing w:after="160" w:line="300" w:lineRule="auto"/>
      </w:pPr>
      <w:r>
        <w:rPr>
          <w:rFonts w:ascii="Calibri" w:eastAsia="Calibri" w:hAnsi="Calibri" w:cs="Calibri"/>
          <w:sz w:val="21"/>
          <w:szCs w:val="21"/>
        </w:rPr>
        <w:t xml:space="preserve">12.1 Alle door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verstrekte materialen, zoals werkboeken, oefeningen, modellen, presentaties, rapportages en teksten op de website, blijven eigendom van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w:t>
      </w:r>
    </w:p>
    <w:p w14:paraId="03B8E2C4" w14:textId="77777777" w:rsidR="002178E5" w:rsidRDefault="00000000">
      <w:pPr>
        <w:spacing w:after="160" w:line="300" w:lineRule="auto"/>
      </w:pPr>
      <w:r>
        <w:rPr>
          <w:rFonts w:ascii="Calibri" w:eastAsia="Calibri" w:hAnsi="Calibri" w:cs="Calibri"/>
          <w:sz w:val="21"/>
          <w:szCs w:val="21"/>
        </w:rPr>
        <w:t>12.2 Deze materialen zijn uitsluitend bestemd voor persoonlijk gebruik binnen het traject. Zij mogen niet zonder voorafgaande schriftelijke toestemming worden verveelvoudigd, openbaar gemaakt of aan derden ter beschikking gesteld.</w:t>
      </w:r>
    </w:p>
    <w:p w14:paraId="66E018F8" w14:textId="77777777" w:rsidR="002178E5" w:rsidRDefault="00000000">
      <w:pPr>
        <w:spacing w:before="400" w:after="200"/>
      </w:pPr>
      <w:r>
        <w:rPr>
          <w:rFonts w:ascii="Calibri" w:eastAsia="Calibri" w:hAnsi="Calibri" w:cs="Calibri"/>
          <w:b/>
          <w:bCs/>
          <w:sz w:val="24"/>
          <w:szCs w:val="24"/>
        </w:rPr>
        <w:t>Artikel 13. Aansprakelijkheid</w:t>
      </w:r>
    </w:p>
    <w:p w14:paraId="3E2AE2E5" w14:textId="77777777" w:rsidR="002178E5" w:rsidRDefault="00000000">
      <w:pPr>
        <w:spacing w:after="160" w:line="300" w:lineRule="auto"/>
      </w:pPr>
      <w:r>
        <w:rPr>
          <w:rFonts w:ascii="Calibri" w:eastAsia="Calibri" w:hAnsi="Calibri" w:cs="Calibri"/>
          <w:sz w:val="21"/>
          <w:szCs w:val="21"/>
        </w:rPr>
        <w:t xml:space="preserve">13.1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is uitsluitend aansprakelijk voor directe schade die het gevolg is van een toerekenbare tekortkoming in de uitvoering van de opdracht.</w:t>
      </w:r>
    </w:p>
    <w:p w14:paraId="0E4F4E40" w14:textId="77777777" w:rsidR="002178E5" w:rsidRDefault="00000000">
      <w:pPr>
        <w:spacing w:after="160" w:line="300" w:lineRule="auto"/>
      </w:pPr>
      <w:r>
        <w:rPr>
          <w:rFonts w:ascii="Calibri" w:eastAsia="Calibri" w:hAnsi="Calibri" w:cs="Calibri"/>
          <w:sz w:val="21"/>
          <w:szCs w:val="21"/>
        </w:rPr>
        <w:lastRenderedPageBreak/>
        <w:t>13.2 De aansprakelijkheid is per gebeurtenis beperkt tot het bedrag dat voor de betreffende opdracht in rekening is gebracht, met een maximum van het bedrag dat in het betreffende geval door de beroepsaansprakelijkheidsverzekering wordt uitgekeerd.</w:t>
      </w:r>
    </w:p>
    <w:p w14:paraId="1379A5AD" w14:textId="77777777" w:rsidR="002178E5" w:rsidRDefault="00000000">
      <w:pPr>
        <w:spacing w:after="160" w:line="300" w:lineRule="auto"/>
      </w:pPr>
      <w:r>
        <w:rPr>
          <w:rFonts w:ascii="Calibri" w:eastAsia="Calibri" w:hAnsi="Calibri" w:cs="Calibri"/>
          <w:sz w:val="21"/>
          <w:szCs w:val="21"/>
        </w:rPr>
        <w:t xml:space="preserve">13.3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is nooit aansprakelijk voor indirecte schade, waaronder gevolgschade, gederfde winst, gemiste besparingen, reputatieschade of schade door bedrijfsstagnatie.</w:t>
      </w:r>
    </w:p>
    <w:p w14:paraId="3CD588B5" w14:textId="77777777" w:rsidR="002178E5" w:rsidRDefault="00000000">
      <w:pPr>
        <w:spacing w:after="160" w:line="300" w:lineRule="auto"/>
      </w:pPr>
      <w:r>
        <w:rPr>
          <w:rFonts w:ascii="Calibri" w:eastAsia="Calibri" w:hAnsi="Calibri" w:cs="Calibri"/>
          <w:sz w:val="21"/>
          <w:szCs w:val="21"/>
        </w:rPr>
        <w:t xml:space="preserve">13.4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is niet aansprakelijk voor schade die het gevolg is van handelen of nalaten van de opdrachtgever of de </w:t>
      </w:r>
      <w:proofErr w:type="spellStart"/>
      <w:r>
        <w:rPr>
          <w:rFonts w:ascii="Calibri" w:eastAsia="Calibri" w:hAnsi="Calibri" w:cs="Calibri"/>
          <w:sz w:val="21"/>
          <w:szCs w:val="21"/>
        </w:rPr>
        <w:t>coachee</w:t>
      </w:r>
      <w:proofErr w:type="spellEnd"/>
      <w:r>
        <w:rPr>
          <w:rFonts w:ascii="Calibri" w:eastAsia="Calibri" w:hAnsi="Calibri" w:cs="Calibri"/>
          <w:sz w:val="21"/>
          <w:szCs w:val="21"/>
        </w:rPr>
        <w:t>, of van het verstrekken van onjuiste of onvolledige informatie.</w:t>
      </w:r>
    </w:p>
    <w:p w14:paraId="66EA5DB2" w14:textId="77777777" w:rsidR="002178E5" w:rsidRDefault="00000000">
      <w:pPr>
        <w:spacing w:after="160" w:line="300" w:lineRule="auto"/>
      </w:pPr>
      <w:r>
        <w:rPr>
          <w:rFonts w:ascii="Calibri" w:eastAsia="Calibri" w:hAnsi="Calibri" w:cs="Calibri"/>
          <w:sz w:val="21"/>
          <w:szCs w:val="21"/>
        </w:rPr>
        <w:t xml:space="preserve">13.5 De opdrachtgever vrijwaart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voor aanspraken van derden die verband houden met de uitvoering van de opdracht.</w:t>
      </w:r>
    </w:p>
    <w:p w14:paraId="48195C9E" w14:textId="77777777" w:rsidR="002178E5" w:rsidRDefault="00000000">
      <w:pPr>
        <w:spacing w:after="160" w:line="300" w:lineRule="auto"/>
      </w:pPr>
      <w:r>
        <w:rPr>
          <w:rFonts w:ascii="Calibri" w:eastAsia="Calibri" w:hAnsi="Calibri" w:cs="Calibri"/>
          <w:sz w:val="21"/>
          <w:szCs w:val="21"/>
        </w:rPr>
        <w:t>13.6 Eventuele aanspraken op schadevergoeding vervallen twaalf maanden na de gebeurtenis waaruit de aansprakelijkheid voortvloeit.</w:t>
      </w:r>
    </w:p>
    <w:p w14:paraId="1002E2E8" w14:textId="77777777" w:rsidR="002178E5" w:rsidRDefault="00000000">
      <w:pPr>
        <w:spacing w:before="400" w:after="200"/>
      </w:pPr>
      <w:r>
        <w:rPr>
          <w:rFonts w:ascii="Calibri" w:eastAsia="Calibri" w:hAnsi="Calibri" w:cs="Calibri"/>
          <w:b/>
          <w:bCs/>
          <w:sz w:val="24"/>
          <w:szCs w:val="24"/>
        </w:rPr>
        <w:t>Artikel 14. Overmacht</w:t>
      </w:r>
    </w:p>
    <w:p w14:paraId="59C79906" w14:textId="77777777" w:rsidR="002178E5" w:rsidRDefault="00000000">
      <w:pPr>
        <w:spacing w:after="160" w:line="300" w:lineRule="auto"/>
      </w:pPr>
      <w:r>
        <w:rPr>
          <w:rFonts w:ascii="Calibri" w:eastAsia="Calibri" w:hAnsi="Calibri" w:cs="Calibri"/>
          <w:sz w:val="21"/>
          <w:szCs w:val="21"/>
        </w:rPr>
        <w:t xml:space="preserve">14.1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is niet gehouden tot het nakomen van enige verplichting als dit wordt verhinderd door overmacht. Onder overmacht wordt verstaan: ziekte van de coach, overheidsmaatregelen, stroomstoringen, storingen in de internetverbinding, natuurrampen en andere omstandigheden die buiten de invloedssfeer van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liggen.</w:t>
      </w:r>
    </w:p>
    <w:p w14:paraId="5946649A" w14:textId="77777777" w:rsidR="002178E5" w:rsidRDefault="00000000">
      <w:pPr>
        <w:spacing w:after="160" w:line="300" w:lineRule="auto"/>
      </w:pPr>
      <w:r>
        <w:rPr>
          <w:rFonts w:ascii="Calibri" w:eastAsia="Calibri" w:hAnsi="Calibri" w:cs="Calibri"/>
          <w:sz w:val="21"/>
          <w:szCs w:val="21"/>
        </w:rPr>
        <w:t xml:space="preserve">14.2 Bij overmacht worden de verplichtingen van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opgeschort zolang de </w:t>
      </w:r>
      <w:proofErr w:type="spellStart"/>
      <w:r>
        <w:rPr>
          <w:rFonts w:ascii="Calibri" w:eastAsia="Calibri" w:hAnsi="Calibri" w:cs="Calibri"/>
          <w:sz w:val="21"/>
          <w:szCs w:val="21"/>
        </w:rPr>
        <w:t>overmachtsituatie</w:t>
      </w:r>
      <w:proofErr w:type="spellEnd"/>
      <w:r>
        <w:rPr>
          <w:rFonts w:ascii="Calibri" w:eastAsia="Calibri" w:hAnsi="Calibri" w:cs="Calibri"/>
          <w:sz w:val="21"/>
          <w:szCs w:val="21"/>
        </w:rPr>
        <w:t xml:space="preserve"> voortduurt. Als de situatie langer dan twee maanden aanhoudt, hebben beide partijen het recht de overeenkomst te ontbinden zonder verplichting tot schadevergoeding. </w:t>
      </w:r>
      <w:proofErr w:type="gramStart"/>
      <w:r>
        <w:rPr>
          <w:rFonts w:ascii="Calibri" w:eastAsia="Calibri" w:hAnsi="Calibri" w:cs="Calibri"/>
          <w:sz w:val="21"/>
          <w:szCs w:val="21"/>
        </w:rPr>
        <w:t>Reeds</w:t>
      </w:r>
      <w:proofErr w:type="gramEnd"/>
      <w:r>
        <w:rPr>
          <w:rFonts w:ascii="Calibri" w:eastAsia="Calibri" w:hAnsi="Calibri" w:cs="Calibri"/>
          <w:sz w:val="21"/>
          <w:szCs w:val="21"/>
        </w:rPr>
        <w:t xml:space="preserve"> verrichte werkzaamheden worden in dat geval naar evenredigheid afgerekend.</w:t>
      </w:r>
    </w:p>
    <w:p w14:paraId="7C8E5796" w14:textId="77777777" w:rsidR="002178E5" w:rsidRDefault="00000000">
      <w:pPr>
        <w:spacing w:before="400" w:after="200"/>
      </w:pPr>
      <w:r>
        <w:rPr>
          <w:rFonts w:ascii="Calibri" w:eastAsia="Calibri" w:hAnsi="Calibri" w:cs="Calibri"/>
          <w:b/>
          <w:bCs/>
          <w:sz w:val="24"/>
          <w:szCs w:val="24"/>
        </w:rPr>
        <w:t>Artikel 15. Klachten</w:t>
      </w:r>
    </w:p>
    <w:p w14:paraId="7BC3080E" w14:textId="77777777" w:rsidR="002178E5" w:rsidRDefault="00000000">
      <w:pPr>
        <w:spacing w:after="160" w:line="300" w:lineRule="auto"/>
      </w:pPr>
      <w:r>
        <w:rPr>
          <w:rFonts w:ascii="Calibri" w:eastAsia="Calibri" w:hAnsi="Calibri" w:cs="Calibri"/>
          <w:sz w:val="21"/>
          <w:szCs w:val="21"/>
        </w:rPr>
        <w:t xml:space="preserve">15.1 Klachten over de uitvoering van de opdracht dienen zo spoedig mogelijk, maar uiterlijk binnen veertien dagen na het ontstaan van de klacht, schriftelijk te worden gemeld aan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w:t>
      </w:r>
    </w:p>
    <w:p w14:paraId="0418F6F4" w14:textId="77777777" w:rsidR="002178E5" w:rsidRDefault="00000000">
      <w:pPr>
        <w:spacing w:after="160" w:line="300" w:lineRule="auto"/>
      </w:pPr>
      <w:r>
        <w:rPr>
          <w:rFonts w:ascii="Calibri" w:eastAsia="Calibri" w:hAnsi="Calibri" w:cs="Calibri"/>
          <w:sz w:val="21"/>
          <w:szCs w:val="21"/>
        </w:rPr>
        <w:t xml:space="preserve">15.2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neemt iedere klacht serieus en reageert binnen veertien dagen na ontvangst.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streeft ernaar in overleg met de opdrachtgever tot een passende oplossing te komen.</w:t>
      </w:r>
    </w:p>
    <w:p w14:paraId="4CC6977A" w14:textId="77777777" w:rsidR="002178E5" w:rsidRDefault="00000000">
      <w:pPr>
        <w:spacing w:after="160" w:line="300" w:lineRule="auto"/>
      </w:pPr>
      <w:r>
        <w:rPr>
          <w:rFonts w:ascii="Calibri" w:eastAsia="Calibri" w:hAnsi="Calibri" w:cs="Calibri"/>
          <w:sz w:val="21"/>
          <w:szCs w:val="21"/>
        </w:rPr>
        <w:t>15.3 Het indienen van een klacht schort de betalingsverplichting van de opdrachtgever niet op.</w:t>
      </w:r>
    </w:p>
    <w:p w14:paraId="79ADFCEE" w14:textId="77777777" w:rsidR="002178E5" w:rsidRDefault="00000000">
      <w:pPr>
        <w:spacing w:before="400" w:after="200"/>
      </w:pPr>
      <w:r>
        <w:rPr>
          <w:rFonts w:ascii="Calibri" w:eastAsia="Calibri" w:hAnsi="Calibri" w:cs="Calibri"/>
          <w:b/>
          <w:bCs/>
          <w:sz w:val="24"/>
          <w:szCs w:val="24"/>
        </w:rPr>
        <w:t>Artikel 16. Toepasselijk recht en geschillen</w:t>
      </w:r>
    </w:p>
    <w:p w14:paraId="22CD3FF5" w14:textId="77777777" w:rsidR="002178E5" w:rsidRDefault="00000000">
      <w:pPr>
        <w:spacing w:after="160" w:line="300" w:lineRule="auto"/>
      </w:pPr>
      <w:r>
        <w:rPr>
          <w:rFonts w:ascii="Calibri" w:eastAsia="Calibri" w:hAnsi="Calibri" w:cs="Calibri"/>
          <w:sz w:val="21"/>
          <w:szCs w:val="21"/>
        </w:rPr>
        <w:t xml:space="preserve">16.1 Op alle overeenkomsten tussen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en de opdrachtgever is Nederlands recht van toepassing.</w:t>
      </w:r>
    </w:p>
    <w:p w14:paraId="371B5978" w14:textId="77777777" w:rsidR="002178E5" w:rsidRDefault="00000000">
      <w:pPr>
        <w:spacing w:after="160" w:line="300" w:lineRule="auto"/>
      </w:pPr>
      <w:r>
        <w:rPr>
          <w:rFonts w:ascii="Calibri" w:eastAsia="Calibri" w:hAnsi="Calibri" w:cs="Calibri"/>
          <w:sz w:val="21"/>
          <w:szCs w:val="21"/>
        </w:rPr>
        <w:t>16.2 Partijen zullen eerst proberen een geschil in onderling overleg op te lossen. Lukt dat niet, dan wordt het geschil voorgelegd aan de bevoegde rechter in het arrondissement Gelderland.</w:t>
      </w:r>
    </w:p>
    <w:p w14:paraId="2F4424AA" w14:textId="77777777" w:rsidR="002178E5" w:rsidRDefault="00000000">
      <w:pPr>
        <w:spacing w:before="400" w:after="200"/>
      </w:pPr>
      <w:r>
        <w:rPr>
          <w:rFonts w:ascii="Calibri" w:eastAsia="Calibri" w:hAnsi="Calibri" w:cs="Calibri"/>
          <w:b/>
          <w:bCs/>
          <w:sz w:val="24"/>
          <w:szCs w:val="24"/>
        </w:rPr>
        <w:t>Artikel 17. Wijziging van de voorwaarden</w:t>
      </w:r>
    </w:p>
    <w:p w14:paraId="643F5FF4" w14:textId="77777777" w:rsidR="002178E5" w:rsidRDefault="00000000">
      <w:pPr>
        <w:spacing w:after="160" w:line="300" w:lineRule="auto"/>
      </w:pPr>
      <w:r>
        <w:rPr>
          <w:rFonts w:ascii="Calibri" w:eastAsia="Calibri" w:hAnsi="Calibri" w:cs="Calibri"/>
          <w:sz w:val="21"/>
          <w:szCs w:val="21"/>
        </w:rPr>
        <w:lastRenderedPageBreak/>
        <w:t xml:space="preserve">17.1 Het </w:t>
      </w:r>
      <w:proofErr w:type="spellStart"/>
      <w:r>
        <w:rPr>
          <w:rFonts w:ascii="Calibri" w:eastAsia="Calibri" w:hAnsi="Calibri" w:cs="Calibri"/>
          <w:sz w:val="21"/>
          <w:szCs w:val="21"/>
        </w:rPr>
        <w:t>Coachlab</w:t>
      </w:r>
      <w:proofErr w:type="spellEnd"/>
      <w:r>
        <w:rPr>
          <w:rFonts w:ascii="Calibri" w:eastAsia="Calibri" w:hAnsi="Calibri" w:cs="Calibri"/>
          <w:sz w:val="21"/>
          <w:szCs w:val="21"/>
        </w:rPr>
        <w:t xml:space="preserve"> behoudt zich het recht voor deze algemene voorwaarden te wijzigen. De meest recente versie is altijd beschikbaar op de website.</w:t>
      </w:r>
    </w:p>
    <w:p w14:paraId="6E50F771" w14:textId="77777777" w:rsidR="002178E5" w:rsidRDefault="00000000">
      <w:pPr>
        <w:spacing w:after="160" w:line="300" w:lineRule="auto"/>
      </w:pPr>
      <w:r>
        <w:rPr>
          <w:rFonts w:ascii="Calibri" w:eastAsia="Calibri" w:hAnsi="Calibri" w:cs="Calibri"/>
          <w:sz w:val="21"/>
          <w:szCs w:val="21"/>
        </w:rPr>
        <w:t xml:space="preserve">17.2 Wezenlijke wijzigingen worden vooraf aan lopende opdrachtgevers gecommuniceerd. Op </w:t>
      </w:r>
      <w:proofErr w:type="gramStart"/>
      <w:r>
        <w:rPr>
          <w:rFonts w:ascii="Calibri" w:eastAsia="Calibri" w:hAnsi="Calibri" w:cs="Calibri"/>
          <w:sz w:val="21"/>
          <w:szCs w:val="21"/>
        </w:rPr>
        <w:t>reeds</w:t>
      </w:r>
      <w:proofErr w:type="gramEnd"/>
      <w:r>
        <w:rPr>
          <w:rFonts w:ascii="Calibri" w:eastAsia="Calibri" w:hAnsi="Calibri" w:cs="Calibri"/>
          <w:sz w:val="21"/>
          <w:szCs w:val="21"/>
        </w:rPr>
        <w:t xml:space="preserve"> gesloten overeenkomsten blijven de voorwaarden van toepassing die golden op het moment van het sluiten van de overeenkomst.</w:t>
      </w:r>
    </w:p>
    <w:p w14:paraId="3331A828" w14:textId="77777777" w:rsidR="002178E5" w:rsidRDefault="002178E5">
      <w:pPr>
        <w:spacing w:after="160" w:line="300" w:lineRule="auto"/>
      </w:pPr>
    </w:p>
    <w:p w14:paraId="130CD4FC" w14:textId="77777777" w:rsidR="002178E5" w:rsidRDefault="00000000">
      <w:pPr>
        <w:spacing w:before="400" w:after="200"/>
      </w:pPr>
      <w:r>
        <w:rPr>
          <w:rFonts w:ascii="Calibri" w:eastAsia="Calibri" w:hAnsi="Calibri" w:cs="Calibri"/>
          <w:b/>
          <w:bCs/>
          <w:sz w:val="24"/>
          <w:szCs w:val="24"/>
        </w:rPr>
        <w:t>Contactgegevens</w:t>
      </w:r>
    </w:p>
    <w:p w14:paraId="6E5381D7" w14:textId="77777777" w:rsidR="002178E5" w:rsidRDefault="00000000">
      <w:pPr>
        <w:spacing w:after="160" w:line="300" w:lineRule="auto"/>
      </w:pPr>
      <w:r>
        <w:rPr>
          <w:rFonts w:ascii="Calibri" w:eastAsia="Calibri" w:hAnsi="Calibri" w:cs="Calibri"/>
          <w:sz w:val="21"/>
          <w:szCs w:val="21"/>
        </w:rPr>
        <w:t xml:space="preserve">Het </w:t>
      </w:r>
      <w:proofErr w:type="spellStart"/>
      <w:r>
        <w:rPr>
          <w:rFonts w:ascii="Calibri" w:eastAsia="Calibri" w:hAnsi="Calibri" w:cs="Calibri"/>
          <w:sz w:val="21"/>
          <w:szCs w:val="21"/>
        </w:rPr>
        <w:t>Coachlab</w:t>
      </w:r>
      <w:proofErr w:type="spellEnd"/>
    </w:p>
    <w:p w14:paraId="14A8FB16" w14:textId="77777777" w:rsidR="002178E5" w:rsidRDefault="00000000">
      <w:pPr>
        <w:spacing w:after="160" w:line="300" w:lineRule="auto"/>
      </w:pPr>
      <w:proofErr w:type="spellStart"/>
      <w:r>
        <w:rPr>
          <w:rFonts w:ascii="Calibri" w:eastAsia="Calibri" w:hAnsi="Calibri" w:cs="Calibri"/>
          <w:sz w:val="21"/>
          <w:szCs w:val="21"/>
        </w:rPr>
        <w:t>Najet</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Hadadi</w:t>
      </w:r>
      <w:proofErr w:type="spellEnd"/>
    </w:p>
    <w:p w14:paraId="31B536B6" w14:textId="77777777" w:rsidR="002178E5" w:rsidRDefault="00000000">
      <w:pPr>
        <w:spacing w:after="160" w:line="300" w:lineRule="auto"/>
      </w:pPr>
      <w:r>
        <w:rPr>
          <w:rFonts w:ascii="Calibri" w:eastAsia="Calibri" w:hAnsi="Calibri" w:cs="Calibri"/>
          <w:sz w:val="21"/>
          <w:szCs w:val="21"/>
        </w:rPr>
        <w:t>Tolhuis 2824</w:t>
      </w:r>
    </w:p>
    <w:p w14:paraId="1000B50B" w14:textId="77777777" w:rsidR="002178E5" w:rsidRDefault="00000000">
      <w:pPr>
        <w:spacing w:after="160" w:line="300" w:lineRule="auto"/>
      </w:pPr>
      <w:r>
        <w:rPr>
          <w:rFonts w:ascii="Calibri" w:eastAsia="Calibri" w:hAnsi="Calibri" w:cs="Calibri"/>
          <w:sz w:val="21"/>
          <w:szCs w:val="21"/>
        </w:rPr>
        <w:t>6537MX Nijmegen</w:t>
      </w:r>
    </w:p>
    <w:p w14:paraId="01EB85DD" w14:textId="77777777" w:rsidR="000B2290" w:rsidRDefault="00000000">
      <w:pPr>
        <w:spacing w:after="160" w:line="300" w:lineRule="auto"/>
      </w:pPr>
      <w:r>
        <w:rPr>
          <w:rFonts w:ascii="Calibri" w:eastAsia="Calibri" w:hAnsi="Calibri" w:cs="Calibri"/>
          <w:sz w:val="21"/>
          <w:szCs w:val="21"/>
        </w:rPr>
        <w:t>KvK-nummer: 97586234</w:t>
      </w:r>
    </w:p>
    <w:p w14:paraId="3F0E1142" w14:textId="0978FF6C" w:rsidR="002178E5" w:rsidRDefault="00000000">
      <w:pPr>
        <w:spacing w:after="160" w:line="300" w:lineRule="auto"/>
      </w:pPr>
      <w:r>
        <w:rPr>
          <w:rFonts w:ascii="Calibri" w:eastAsia="Calibri" w:hAnsi="Calibri" w:cs="Calibri"/>
          <w:sz w:val="21"/>
          <w:szCs w:val="21"/>
        </w:rPr>
        <w:t>E-mail: info@hetcoachlab.nl</w:t>
      </w:r>
    </w:p>
    <w:sectPr w:rsidR="002178E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2471C4" w14:textId="77777777" w:rsidR="005804F1" w:rsidRDefault="005804F1">
      <w:r>
        <w:separator/>
      </w:r>
    </w:p>
  </w:endnote>
  <w:endnote w:type="continuationSeparator" w:id="0">
    <w:p w14:paraId="3C9058ED" w14:textId="77777777" w:rsidR="005804F1" w:rsidRDefault="0058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0577F8" w14:textId="77777777" w:rsidR="002178E5" w:rsidRDefault="00000000">
    <w:pPr>
      <w:jc w:val="center"/>
    </w:pPr>
    <w:r>
      <w:rPr>
        <w:rFonts w:ascii="Calibri" w:eastAsia="Calibri" w:hAnsi="Calibri" w:cs="Calibri"/>
        <w:color w:val="888888"/>
        <w:sz w:val="18"/>
        <w:szCs w:val="18"/>
      </w:rPr>
      <w:t xml:space="preserve">Het </w:t>
    </w:r>
    <w:proofErr w:type="spellStart"/>
    <w:proofErr w:type="gramStart"/>
    <w:r>
      <w:rPr>
        <w:rFonts w:ascii="Calibri" w:eastAsia="Calibri" w:hAnsi="Calibri" w:cs="Calibri"/>
        <w:color w:val="888888"/>
        <w:sz w:val="18"/>
        <w:szCs w:val="18"/>
      </w:rPr>
      <w:t>Coachlab</w:t>
    </w:r>
    <w:proofErr w:type="spellEnd"/>
    <w:r>
      <w:rPr>
        <w:rFonts w:ascii="Calibri" w:eastAsia="Calibri" w:hAnsi="Calibri" w:cs="Calibri"/>
        <w:color w:val="888888"/>
        <w:sz w:val="18"/>
        <w:szCs w:val="18"/>
      </w:rPr>
      <w:t xml:space="preserve">  |</w:t>
    </w:r>
    <w:proofErr w:type="gramEnd"/>
    <w:r>
      <w:rPr>
        <w:rFonts w:ascii="Calibri" w:eastAsia="Calibri" w:hAnsi="Calibri" w:cs="Calibri"/>
        <w:color w:val="888888"/>
        <w:sz w:val="18"/>
        <w:szCs w:val="18"/>
      </w:rPr>
      <w:t xml:space="preserve">  Tolhuis 2824, 6537MX </w:t>
    </w:r>
    <w:proofErr w:type="gramStart"/>
    <w:r>
      <w:rPr>
        <w:rFonts w:ascii="Calibri" w:eastAsia="Calibri" w:hAnsi="Calibri" w:cs="Calibri"/>
        <w:color w:val="888888"/>
        <w:sz w:val="18"/>
        <w:szCs w:val="18"/>
      </w:rPr>
      <w:t>Nijmegen  |</w:t>
    </w:r>
    <w:proofErr w:type="gramEnd"/>
    <w:r>
      <w:rPr>
        <w:rFonts w:ascii="Calibri" w:eastAsia="Calibri" w:hAnsi="Calibri" w:cs="Calibri"/>
        <w:color w:val="888888"/>
        <w:sz w:val="18"/>
        <w:szCs w:val="18"/>
      </w:rPr>
      <w:t xml:space="preserve">  KvK 97586234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2CA349" w14:textId="77777777" w:rsidR="005804F1" w:rsidRDefault="005804F1">
      <w:r>
        <w:separator/>
      </w:r>
    </w:p>
  </w:footnote>
  <w:footnote w:type="continuationSeparator" w:id="0">
    <w:p w14:paraId="123242B4" w14:textId="77777777" w:rsidR="005804F1" w:rsidRDefault="00580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D053CF"/>
    <w:multiLevelType w:val="hybridMultilevel"/>
    <w:tmpl w:val="EFAC5C94"/>
    <w:lvl w:ilvl="0" w:tplc="00B0CDD6">
      <w:start w:val="1"/>
      <w:numFmt w:val="bullet"/>
      <w:lvlText w:val="●"/>
      <w:lvlJc w:val="left"/>
      <w:pPr>
        <w:ind w:left="720" w:hanging="360"/>
      </w:pPr>
    </w:lvl>
    <w:lvl w:ilvl="1" w:tplc="29669070">
      <w:start w:val="1"/>
      <w:numFmt w:val="bullet"/>
      <w:lvlText w:val="○"/>
      <w:lvlJc w:val="left"/>
      <w:pPr>
        <w:ind w:left="1440" w:hanging="360"/>
      </w:pPr>
    </w:lvl>
    <w:lvl w:ilvl="2" w:tplc="A920A15A">
      <w:start w:val="1"/>
      <w:numFmt w:val="bullet"/>
      <w:lvlText w:val="■"/>
      <w:lvlJc w:val="left"/>
      <w:pPr>
        <w:ind w:left="2160" w:hanging="360"/>
      </w:pPr>
    </w:lvl>
    <w:lvl w:ilvl="3" w:tplc="71C892CC">
      <w:start w:val="1"/>
      <w:numFmt w:val="bullet"/>
      <w:lvlText w:val="●"/>
      <w:lvlJc w:val="left"/>
      <w:pPr>
        <w:ind w:left="2880" w:hanging="360"/>
      </w:pPr>
    </w:lvl>
    <w:lvl w:ilvl="4" w:tplc="1722C61C">
      <w:start w:val="1"/>
      <w:numFmt w:val="bullet"/>
      <w:lvlText w:val="○"/>
      <w:lvlJc w:val="left"/>
      <w:pPr>
        <w:ind w:left="3600" w:hanging="360"/>
      </w:pPr>
    </w:lvl>
    <w:lvl w:ilvl="5" w:tplc="A2065C8A">
      <w:start w:val="1"/>
      <w:numFmt w:val="bullet"/>
      <w:lvlText w:val="■"/>
      <w:lvlJc w:val="left"/>
      <w:pPr>
        <w:ind w:left="4320" w:hanging="360"/>
      </w:pPr>
    </w:lvl>
    <w:lvl w:ilvl="6" w:tplc="7B562598">
      <w:start w:val="1"/>
      <w:numFmt w:val="bullet"/>
      <w:lvlText w:val="●"/>
      <w:lvlJc w:val="left"/>
      <w:pPr>
        <w:ind w:left="5040" w:hanging="360"/>
      </w:pPr>
    </w:lvl>
    <w:lvl w:ilvl="7" w:tplc="90C2F72A">
      <w:start w:val="1"/>
      <w:numFmt w:val="bullet"/>
      <w:lvlText w:val="●"/>
      <w:lvlJc w:val="left"/>
      <w:pPr>
        <w:ind w:left="5760" w:hanging="360"/>
      </w:pPr>
    </w:lvl>
    <w:lvl w:ilvl="8" w:tplc="9FE826BA">
      <w:start w:val="1"/>
      <w:numFmt w:val="bullet"/>
      <w:lvlText w:val="●"/>
      <w:lvlJc w:val="left"/>
      <w:pPr>
        <w:ind w:left="6480" w:hanging="360"/>
      </w:pPr>
    </w:lvl>
  </w:abstractNum>
  <w:num w:numId="1" w16cid:durableId="67037487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8E5"/>
    <w:rsid w:val="000B2290"/>
    <w:rsid w:val="001D7C48"/>
    <w:rsid w:val="002178E5"/>
    <w:rsid w:val="00580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B0E45F"/>
  <w15:docId w15:val="{ECF50B37-1AEA-4442-8FFD-41695AB8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1894</Words>
  <Characters>10423</Characters>
  <Application>Microsoft Office Word</Application>
  <DocSecurity>0</DocSecurity>
  <Lines>86</Lines>
  <Paragraphs>24</Paragraphs>
  <ScaleCrop>false</ScaleCrop>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Roy Veekens - MARV-Websolutions</cp:lastModifiedBy>
  <cp:revision>2</cp:revision>
  <dcterms:created xsi:type="dcterms:W3CDTF">2026-08-21T11:28:00Z</dcterms:created>
  <dcterms:modified xsi:type="dcterms:W3CDTF">2026-08-21T11:30:00Z</dcterms:modified>
</cp:coreProperties>
</file>